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10 to 15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A political party is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celebration after an election      b. a group with shared ideas that runs candidates      c. a school club      d. the BC legislature building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2.  A platform is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party's goals and promises      b. a place to stand and vote      c. a ballot box      d. a TV channel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3.  BC is divided into 93 electoral districts. Each one elects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mayor      b. one MLA      c. three trustees      d. the premier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4.  How many seats does a party need for a majority in BC?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10      b. 33      c. 47      d. 93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5.  The premier is usually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the oldest MLA      b. chosen by the Prime Minister      c. the leader of the party with the most seats      d. picked by students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6.  Which is an example of PAID media?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TV ad the party buys      b. a news story      c. a friend's opinion      d. a school assembly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7.  When is the 2026 BC provincial election day?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July 1      b. October 17      c. October 24      d. December 1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8.  Why is voting done by secret ballot?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so no one can vote      b. so each person can choose freely and privately      c. so results are faster      d. so only adults know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9.  What is one way political parties try to reach voters?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Any one: lawn signs, ads (TV, online, radio), websites, social media, debates, door knocking, mail, news interviews.</w:t>
      </w:r>
    </w:p>
    <w:p>
      <w:pPr>
        <w:spacing w:after="60" w:before="0"/>
      </w:pPr>
      <w:r>
        <w:rPr>
          <w:b/>
          <w:i w:val="0"/>
          <w:sz w:val="22"/>
        </w:rPr>
        <w:t>10.  Name one BC party and its leader.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Any one (as of Oct 2026): BC NDP - David Eby; BC Conservatives - Lorne Doerkson (interim); BC Green Party - Emily Lowan; OneBC - Dallas Brodie (interim); CentreBC - Elenore Sturko.</w:t>
      </w:r>
    </w:p>
    <w:p>
      <w:pPr>
        <w:spacing w:after="60" w:before="0"/>
      </w:pPr>
      <w:r>
        <w:rPr>
          <w:b/>
          <w:i w:val="0"/>
          <w:sz w:val="22"/>
        </w:rPr>
        <w:t>11.  Why do voters compare more than one party before deciding?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To learn each party's plans, see which ideas match their own values and issues, and make an informed choice instead of following one ad or one opinion.</w:t>
      </w:r>
    </w:p>
    <w:p>
      <w:pPr>
        <w:spacing w:after="60" w:before="0"/>
      </w:pPr>
      <w:r>
        <w:rPr>
          <w:b/>
          <w:i w:val="0"/>
          <w:sz w:val="22"/>
        </w:rPr>
        <w:t>12.  Pick an election issue. Why might people disagree about it?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Any reasonable issue (cost of living, health care, housing, jobs, environment). People have different needs, values, and experiences, so they want different solutions.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(media and systems of government)</w:t>
      </w:r>
    </w:p>
    <w:p>
      <w:pPr>
        <w:spacing w:after="60" w:before="0"/>
      </w:pPr>
      <w:r>
        <w:rPr>
          <w:b/>
          <w:i w:val="0"/>
          <w:sz w:val="22"/>
        </w:rPr>
        <w:t>13.  How can media (ads, social media, news) change what voters think? Give an example.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Ads and posts show only one side and use slogans or images to persuade; news can inform or focus on some issues more than others. Example of a persuasive ad or post.</w:t>
      </w:r>
    </w:p>
    <w:p>
      <w:pPr>
        <w:spacing w:after="60" w:before="0"/>
      </w:pPr>
      <w:r>
        <w:rPr>
          <w:b/>
          <w:i w:val="0"/>
          <w:sz w:val="22"/>
        </w:rPr>
        <w:t>14.  BC voters choose parties and MLAs. Why is having a choice of parties important for people's rights?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Choice lets people pick leaders who represent their views and replace them if they do a poor job; in systems with one party, people may have no say and rights are less protected.</w:t>
      </w:r>
    </w:p>
    <w:p>
      <w:pPr>
        <w:spacing w:after="120"/>
      </w:pPr>
    </w:p>
    <w:p>
      <w:pPr>
        <w:spacing w:after="120" w:before="0"/>
      </w:pPr>
      <w:r>
        <w:rPr>
          <w:b w:val="0"/>
          <w:i/>
          <w:color w:val="666666"/>
          <w:sz w:val="21"/>
        </w:rPr>
        <w:t>Scoring guide: Part A 1 mark each (8). Part B 2 marks each (8). Part C 3 marks each (6). Grade 5 out of 16; Grade 6 out of 22. Use with the unit rubric, not as a sole grade.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